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175F" w14:textId="77777777" w:rsidR="00E7558F" w:rsidRDefault="00E7558F">
      <w:bookmarkStart w:id="0" w:name="_GoBack"/>
      <w:bookmarkEnd w:id="0"/>
    </w:p>
    <w:p w14:paraId="69CC85BB" w14:textId="77777777" w:rsidR="00EA02AB" w:rsidRDefault="00EA02AB"/>
    <w:p w14:paraId="66333830" w14:textId="77777777" w:rsidR="00EA02AB" w:rsidRDefault="00EA02AB"/>
    <w:p w14:paraId="55FF80CC" w14:textId="77777777" w:rsidR="00EA02AB" w:rsidRDefault="00EA02AB"/>
    <w:p w14:paraId="45FCF983" w14:textId="77777777" w:rsidR="00EA02AB" w:rsidRDefault="00EA02AB"/>
    <w:p w14:paraId="14FCE38B" w14:textId="77777777" w:rsidR="00EA02AB" w:rsidRDefault="00EA02AB"/>
    <w:p w14:paraId="44B213E0" w14:textId="77777777" w:rsidR="003C02C6" w:rsidRDefault="003C02C6" w:rsidP="003C02C6">
      <w:pPr>
        <w:pStyle w:val="Overskrift1"/>
      </w:pPr>
      <w:r>
        <w:t>Klage over landzonetilladelse til udstykning af beboelsesejendom og opførelse af bolig ved Fussing Sø, Randers Kommune</w:t>
      </w:r>
    </w:p>
    <w:p w14:paraId="7EB1640B" w14:textId="77777777" w:rsidR="003C02C6" w:rsidRDefault="003C02C6" w:rsidP="003C02C6">
      <w:pPr>
        <w:pStyle w:val="Overskrift1"/>
      </w:pPr>
      <w:r>
        <w:t>Klage over dispensation til opførelse af bolig inden for søbeskyttelseslinjen, Randers Kommune</w:t>
      </w:r>
    </w:p>
    <w:p w14:paraId="7657FADF" w14:textId="77777777" w:rsidR="003C02C6" w:rsidRDefault="003C02C6" w:rsidP="003C02C6">
      <w:pPr>
        <w:rPr>
          <w:lang w:eastAsia="da-DK"/>
        </w:rPr>
      </w:pPr>
    </w:p>
    <w:p w14:paraId="28402709" w14:textId="77777777" w:rsidR="003C02C6" w:rsidRDefault="003C02C6" w:rsidP="003C02C6">
      <w:r>
        <w:t xml:space="preserve">Danmarks Naturfredningsforening </w:t>
      </w:r>
      <w:r w:rsidR="007917D4">
        <w:t xml:space="preserve">(DN) </w:t>
      </w:r>
      <w:r>
        <w:t xml:space="preserve">klager hermed over Randers Kommunes afgørelse dateret 4/4 2019, j.nr. 01.05.02-P25-3-19. </w:t>
      </w:r>
      <w:r w:rsidR="0001409A">
        <w:t>Afgørelsen indeholder</w:t>
      </w:r>
      <w:r>
        <w:t xml:space="preserve"> landzonetilladelse til udstykning af </w:t>
      </w:r>
      <w:r w:rsidR="007917D4">
        <w:t>grund</w:t>
      </w:r>
      <w:r>
        <w:t xml:space="preserve"> og opførelse af bolig ved Fussing Sø</w:t>
      </w:r>
      <w:r w:rsidR="007917D4">
        <w:t>, samt</w:t>
      </w:r>
      <w:r>
        <w:t xml:space="preserve"> </w:t>
      </w:r>
      <w:r w:rsidR="0001409A">
        <w:t xml:space="preserve">en </w:t>
      </w:r>
      <w:r>
        <w:t>dispensation til opførelse af bolig inden for søbeskyttelseslinjen.</w:t>
      </w:r>
      <w:r w:rsidR="0001409A">
        <w:t xml:space="preserve"> Ejendommen ligger Bjerregravvej 86, 8920 Randers NV.</w:t>
      </w:r>
    </w:p>
    <w:p w14:paraId="40265F02" w14:textId="77777777" w:rsidR="00B17181" w:rsidRDefault="00B17181" w:rsidP="003C02C6"/>
    <w:p w14:paraId="1B17A84B" w14:textId="3D8DC24A" w:rsidR="00866FC5" w:rsidRDefault="00B17181" w:rsidP="003C02C6">
      <w:r>
        <w:t>Der ønskes opført en bolig i to etager med en overdækket terrasse øverst. Boligen bygges delvist ind i en skråning og garage indbygges i nederste etage. Det opføres et beboelsesareal på 237 m</w:t>
      </w:r>
      <w:r>
        <w:rPr>
          <w:vertAlign w:val="superscript"/>
        </w:rPr>
        <w:t>2</w:t>
      </w:r>
      <w:r>
        <w:t xml:space="preserve">, en garage på 74 </w:t>
      </w:r>
      <w:r w:rsidR="00FD3660">
        <w:t>m</w:t>
      </w:r>
      <w:r w:rsidR="00FD3660" w:rsidRPr="005C1E50">
        <w:rPr>
          <w:vertAlign w:val="superscript"/>
        </w:rPr>
        <w:t>2</w:t>
      </w:r>
      <w:r w:rsidR="00FD3660">
        <w:t xml:space="preserve"> </w:t>
      </w:r>
      <w:r>
        <w:t>og på toppen en overdækket terrasse på 103,8 m</w:t>
      </w:r>
      <w:r>
        <w:rPr>
          <w:vertAlign w:val="superscript"/>
        </w:rPr>
        <w:t>2</w:t>
      </w:r>
      <w:r>
        <w:t xml:space="preserve">. </w:t>
      </w:r>
      <w:r w:rsidR="00DC5463">
        <w:t xml:space="preserve">Ejendommen ligger smukt placeret ved Fussing Sø og </w:t>
      </w:r>
      <w:r>
        <w:t>de</w:t>
      </w:r>
      <w:r w:rsidR="007917D4">
        <w:t xml:space="preserve">n </w:t>
      </w:r>
      <w:r>
        <w:t xml:space="preserve">ansøgte </w:t>
      </w:r>
      <w:r w:rsidR="007917D4">
        <w:t>højt placeret udsigtsejendom</w:t>
      </w:r>
      <w:r>
        <w:t xml:space="preserve"> må forventes at få en markant </w:t>
      </w:r>
      <w:r w:rsidR="007917D4">
        <w:t xml:space="preserve">negativ </w:t>
      </w:r>
      <w:r>
        <w:t xml:space="preserve">indvirkning på det eksisterende landskab. En bolig dette sted vil </w:t>
      </w:r>
      <w:r w:rsidR="007917D4">
        <w:t xml:space="preserve">også </w:t>
      </w:r>
      <w:r w:rsidR="00DC5463">
        <w:t>medvirke til at privatisere området.</w:t>
      </w:r>
      <w:r w:rsidR="00401974">
        <w:t xml:space="preserve"> Området er fredet og det ansøgte kræver en behandling i Fredningsnævnet.</w:t>
      </w:r>
    </w:p>
    <w:p w14:paraId="75A0138B" w14:textId="77777777" w:rsidR="00DC5463" w:rsidRDefault="00866FC5" w:rsidP="003C02C6">
      <w:r>
        <w:t xml:space="preserve"> </w:t>
      </w:r>
    </w:p>
    <w:p w14:paraId="191AB495" w14:textId="77777777" w:rsidR="00B17181" w:rsidRDefault="00B17181" w:rsidP="00B17181">
      <w:pPr>
        <w:rPr>
          <w:b/>
        </w:rPr>
      </w:pPr>
      <w:r>
        <w:rPr>
          <w:b/>
        </w:rPr>
        <w:t>Forhold til Planloven</w:t>
      </w:r>
    </w:p>
    <w:p w14:paraId="308E7FFD" w14:textId="656DA0F2" w:rsidR="00B17181" w:rsidRDefault="00C84B39" w:rsidP="00B17181">
      <w:r>
        <w:t>Grunden der ønskes udstykket og bebygget</w:t>
      </w:r>
      <w:r w:rsidR="007917D4">
        <w:t>,</w:t>
      </w:r>
      <w:r>
        <w:t xml:space="preserve"> </w:t>
      </w:r>
      <w:r w:rsidR="007917D4">
        <w:t xml:space="preserve">er i dag </w:t>
      </w:r>
      <w:r w:rsidR="009B7FC9">
        <w:t>landbrugsjord</w:t>
      </w:r>
      <w:r w:rsidR="00B90936">
        <w:t>. Ejendommen er</w:t>
      </w:r>
      <w:r w:rsidR="009B7FC9">
        <w:t xml:space="preserve"> </w:t>
      </w:r>
      <w:r w:rsidR="007917D4">
        <w:t>beliggende i</w:t>
      </w:r>
      <w:r>
        <w:t xml:space="preserve"> landzone</w:t>
      </w:r>
      <w:r w:rsidR="007917D4">
        <w:t>n, som skal f</w:t>
      </w:r>
      <w:r>
        <w:t>riholde</w:t>
      </w:r>
      <w:r w:rsidR="007917D4">
        <w:t>s</w:t>
      </w:r>
      <w:r>
        <w:t xml:space="preserve"> for spredt bebyggelse</w:t>
      </w:r>
      <w:r w:rsidR="00B90936">
        <w:t xml:space="preserve"> og hvor </w:t>
      </w:r>
      <w:r>
        <w:t>landskab</w:t>
      </w:r>
      <w:r w:rsidR="00B90936">
        <w:t>s</w:t>
      </w:r>
      <w:r>
        <w:t>- og naturværdier</w:t>
      </w:r>
      <w:r w:rsidR="009B7FC9">
        <w:t xml:space="preserve"> </w:t>
      </w:r>
      <w:r w:rsidR="00B90936">
        <w:t>og</w:t>
      </w:r>
      <w:r w:rsidR="009B7FC9">
        <w:t xml:space="preserve"> arealer til jordbrugserhvervene</w:t>
      </w:r>
      <w:r w:rsidR="00B90936">
        <w:t xml:space="preserve"> skal sikres</w:t>
      </w:r>
      <w:r>
        <w:t xml:space="preserve">. </w:t>
      </w:r>
      <w:r w:rsidR="009B7FC9">
        <w:t xml:space="preserve">Området er forholdsvis ubebygget og en opførelse af en </w:t>
      </w:r>
      <w:r w:rsidR="007917D4">
        <w:t>beboelsesejendom</w:t>
      </w:r>
      <w:r w:rsidR="009B7FC9">
        <w:t xml:space="preserve"> dette sted vil kunne risikere at danne præcedens for at lignende byggerier kan opføres i værdifulde landskabsområder. </w:t>
      </w:r>
      <w:r>
        <w:t xml:space="preserve">DN mener ikke, at der er </w:t>
      </w:r>
      <w:r w:rsidR="00B17181">
        <w:t xml:space="preserve">grundlag for at give tilladelse efter </w:t>
      </w:r>
      <w:r w:rsidR="00E57B33">
        <w:t>p</w:t>
      </w:r>
      <w:r w:rsidR="00B17181">
        <w:t>lanloven</w:t>
      </w:r>
      <w:r w:rsidR="000848F4">
        <w:t>, og konstater, at der ikke i afgørelsen er anført nogen begrundelse for at fravige Planlovens forbud mod spredt bebyggelse</w:t>
      </w:r>
      <w:r w:rsidR="00737281">
        <w:t xml:space="preserve"> i</w:t>
      </w:r>
      <w:r w:rsidR="000848F4">
        <w:t xml:space="preserve"> landzone </w:t>
      </w:r>
      <w:r w:rsidR="00B17181">
        <w:t xml:space="preserve">. </w:t>
      </w:r>
    </w:p>
    <w:p w14:paraId="65D0C7CD" w14:textId="77777777" w:rsidR="00B17181" w:rsidRDefault="00B17181" w:rsidP="003C02C6"/>
    <w:p w14:paraId="158DFAD6" w14:textId="77777777" w:rsidR="00866FC5" w:rsidRDefault="00866FC5" w:rsidP="00866FC5">
      <w:pPr>
        <w:rPr>
          <w:b/>
        </w:rPr>
      </w:pPr>
      <w:r>
        <w:rPr>
          <w:b/>
        </w:rPr>
        <w:t>Forhold til søbeskyttelsen</w:t>
      </w:r>
    </w:p>
    <w:p w14:paraId="02DCA4C9" w14:textId="77777777" w:rsidR="00866FC5" w:rsidRDefault="00866FC5" w:rsidP="00866FC5">
      <w:r>
        <w:t>Byggeriet på ca</w:t>
      </w:r>
      <w:r w:rsidR="00E57B33">
        <w:t>.</w:t>
      </w:r>
      <w:r>
        <w:t xml:space="preserve"> 415</w:t>
      </w:r>
      <w:r w:rsidR="00E57B33">
        <w:t xml:space="preserve"> m</w:t>
      </w:r>
      <w:r w:rsidR="00E57B33">
        <w:rPr>
          <w:vertAlign w:val="superscript"/>
        </w:rPr>
        <w:t>2</w:t>
      </w:r>
      <w:r>
        <w:t xml:space="preserve"> in</w:t>
      </w:r>
      <w:r w:rsidR="00E57B33">
        <w:t>k</w:t>
      </w:r>
      <w:r>
        <w:t>lusiv garage og overdækket tagterr</w:t>
      </w:r>
      <w:r w:rsidR="00E57B33">
        <w:t>asse skal, efter tilladelsen, placeres</w:t>
      </w:r>
      <w:r>
        <w:t xml:space="preserve"> højt og delvist </w:t>
      </w:r>
      <w:r w:rsidR="00756AE7">
        <w:t xml:space="preserve">gravet ind </w:t>
      </w:r>
      <w:r>
        <w:t>i en sydven</w:t>
      </w:r>
      <w:r w:rsidR="00E57B33">
        <w:t xml:space="preserve">dt skråning </w:t>
      </w:r>
      <w:r w:rsidR="002C0A6C">
        <w:t xml:space="preserve">inden for søbeskyttelseslinjen omkring </w:t>
      </w:r>
      <w:r w:rsidR="00E57B33">
        <w:t xml:space="preserve">Fussing Sø. </w:t>
      </w:r>
      <w:r>
        <w:t xml:space="preserve">Der er ikke andet byggeri indenfor søbeskyttelseslinjen i området. </w:t>
      </w:r>
      <w:r w:rsidR="002C0A6C">
        <w:t xml:space="preserve">For at beskytte landskabet er der et generelt forbud mod at placere byggeri inden for beskyttelseslinjen og det undrer derfor DN, </w:t>
      </w:r>
      <w:r w:rsidR="00E57B33">
        <w:t xml:space="preserve">at </w:t>
      </w:r>
      <w:r w:rsidR="002C0A6C">
        <w:t xml:space="preserve">kommunen dispenserer til et </w:t>
      </w:r>
      <w:r w:rsidR="00E57B33">
        <w:t>b</w:t>
      </w:r>
      <w:r>
        <w:t xml:space="preserve">yggeriet </w:t>
      </w:r>
      <w:r w:rsidR="002C0A6C">
        <w:t xml:space="preserve">der </w:t>
      </w:r>
      <w:r w:rsidR="00756AE7">
        <w:t xml:space="preserve">for det første </w:t>
      </w:r>
      <w:r w:rsidR="002C0A6C">
        <w:t xml:space="preserve">vil </w:t>
      </w:r>
      <w:r>
        <w:t xml:space="preserve">påvirke </w:t>
      </w:r>
      <w:r w:rsidR="00E57B33">
        <w:t>sølandskabet</w:t>
      </w:r>
      <w:r>
        <w:t xml:space="preserve"> markant, både set fra søen og set fra bred og stier syd for søen</w:t>
      </w:r>
      <w:r w:rsidR="00756AE7">
        <w:t xml:space="preserve">, og for det andet, vil forudsætte en uønsket </w:t>
      </w:r>
      <w:r w:rsidR="00756AE7">
        <w:lastRenderedPageBreak/>
        <w:t>terrænændring</w:t>
      </w:r>
      <w:r w:rsidR="00DA21F4">
        <w:t xml:space="preserve"> af skråningen</w:t>
      </w:r>
      <w:r>
        <w:t>.</w:t>
      </w:r>
      <w:r w:rsidR="00E57B33">
        <w:t xml:space="preserve"> </w:t>
      </w:r>
      <w:r>
        <w:t xml:space="preserve">Der er ikke </w:t>
      </w:r>
      <w:r w:rsidR="00FD3660">
        <w:t xml:space="preserve">i </w:t>
      </w:r>
      <w:r>
        <w:t>afgørelsen angivet nogen begru</w:t>
      </w:r>
      <w:r w:rsidR="002C0A6C">
        <w:t>ndelse for at give dispensation.</w:t>
      </w:r>
    </w:p>
    <w:p w14:paraId="65AA599B" w14:textId="77777777" w:rsidR="00756AE7" w:rsidRDefault="00756AE7" w:rsidP="00866FC5"/>
    <w:p w14:paraId="533C7E0E" w14:textId="77777777" w:rsidR="003C02C6" w:rsidRDefault="003C02C6" w:rsidP="003C02C6">
      <w:pPr>
        <w:rPr>
          <w:b/>
        </w:rPr>
      </w:pPr>
      <w:r>
        <w:rPr>
          <w:b/>
        </w:rPr>
        <w:t>Forhold til Habitatdirektivet</w:t>
      </w:r>
    </w:p>
    <w:p w14:paraId="52BCBB66" w14:textId="77777777" w:rsidR="003C02C6" w:rsidRDefault="003C02C6" w:rsidP="003C02C6">
      <w:r>
        <w:t>Matriklen ligger i Natura 2000-område nr</w:t>
      </w:r>
      <w:r w:rsidR="002C0A6C">
        <w:t>.</w:t>
      </w:r>
      <w:r>
        <w:t xml:space="preserve"> 30, Lovns Bredning, Hjarbæk Fjord og Skals, Simested og Nørre Ådal samt Skravad bæk.</w:t>
      </w:r>
    </w:p>
    <w:p w14:paraId="2D6E0981" w14:textId="77777777" w:rsidR="006C626E" w:rsidRDefault="006C626E" w:rsidP="003C02C6">
      <w:pPr>
        <w:rPr>
          <w:i/>
        </w:rPr>
      </w:pPr>
    </w:p>
    <w:p w14:paraId="716F5E58" w14:textId="77777777" w:rsidR="003C02C6" w:rsidRDefault="003C02C6" w:rsidP="003C02C6">
      <w:pPr>
        <w:rPr>
          <w:i/>
        </w:rPr>
      </w:pPr>
      <w:r>
        <w:rPr>
          <w:i/>
        </w:rPr>
        <w:t>Habitatnatur</w:t>
      </w:r>
    </w:p>
    <w:p w14:paraId="588356EB" w14:textId="77777777" w:rsidR="006C626E" w:rsidRDefault="003C02C6" w:rsidP="003C02C6">
      <w:r>
        <w:t>Da huset er projekteret på et område med naturtypen Stilkegekrat (9190)</w:t>
      </w:r>
      <w:r w:rsidR="00FD3660">
        <w:t>,</w:t>
      </w:r>
      <w:r>
        <w:t xml:space="preserve"> der er en del af udpegningsgrundlaget for Natura 2000-området </w:t>
      </w:r>
      <w:r w:rsidR="00170B1C">
        <w:t>nr.</w:t>
      </w:r>
      <w:r>
        <w:t xml:space="preserve"> 30, vil projektet skade områdets integritet og bør ikke tillades. Det fremgår af sagen at en del af </w:t>
      </w:r>
      <w:r w:rsidR="00FD3660">
        <w:t>ege</w:t>
      </w:r>
      <w:r>
        <w:t xml:space="preserve">krattet </w:t>
      </w:r>
      <w:r w:rsidR="009871B9">
        <w:t xml:space="preserve">allerede </w:t>
      </w:r>
      <w:r>
        <w:t xml:space="preserve">er ryddet i behandlingsperioden i 2018, og at kommunen med afgørelsen giver lovliggørende dispensation hertil. </w:t>
      </w:r>
      <w:r w:rsidR="006C626E">
        <w:t xml:space="preserve">DN er </w:t>
      </w:r>
      <w:r w:rsidR="009871B9">
        <w:t xml:space="preserve">stærkt </w:t>
      </w:r>
      <w:r w:rsidR="006C626E">
        <w:t>forundret</w:t>
      </w:r>
      <w:r w:rsidR="009871B9">
        <w:t xml:space="preserve"> og bekymret </w:t>
      </w:r>
      <w:r w:rsidR="006C626E">
        <w:t>over, at kommunen</w:t>
      </w:r>
      <w:r w:rsidR="009871B9">
        <w:t xml:space="preserve"> accepterer dette og dermed tillader et byggeri, som må vurderes ikke at være muligt efter habitatbekendtgørelsen. </w:t>
      </w:r>
      <w:r w:rsidR="00FD3660">
        <w:t xml:space="preserve">DN vurderer, at sagen om fjernelse af en del af Natura 2000 områdets udpegningsgrundlag må føre til en ret alvorlig påbudssag med erstatningskrav om enten udlægning af erstatnings-egekrat på vilkår eller krav om naturhensigtsmæssigt drift og pleje af nærliggende habitatnaturtype 9190. </w:t>
      </w:r>
    </w:p>
    <w:p w14:paraId="41AA6670" w14:textId="77777777" w:rsidR="009871B9" w:rsidRDefault="009871B9" w:rsidP="003C02C6">
      <w:pPr>
        <w:rPr>
          <w:i/>
        </w:rPr>
      </w:pPr>
    </w:p>
    <w:p w14:paraId="4128B433" w14:textId="77777777" w:rsidR="003C02C6" w:rsidRDefault="003C02C6" w:rsidP="003C02C6">
      <w:pPr>
        <w:rPr>
          <w:i/>
        </w:rPr>
      </w:pPr>
      <w:r>
        <w:rPr>
          <w:i/>
        </w:rPr>
        <w:t>Bilag IV arter</w:t>
      </w:r>
    </w:p>
    <w:p w14:paraId="5195D661" w14:textId="77777777" w:rsidR="003C02C6" w:rsidRDefault="003C02C6" w:rsidP="003C02C6">
      <w:r>
        <w:t>Matriklen har bred til Fussing Sø og kan derfor være levested og yngleområde for Odder. Det fremgår, at dette ikke er undersøgt nærmere. Der skal efter direktivet foretages en undersøgelse og en konsekvensvurdering heraf, forinden der eventuelt gives tilladelse.</w:t>
      </w:r>
      <w:r w:rsidR="00FD3660">
        <w:t xml:space="preserve"> Derudover må det med baggrund i det tilbageværende stilkegekrats naturtilstand vurderes i hvor høj grad områdets værdi som leve- og rasteplads for bilag IV flagermus har lidt skade, herunder hvordan denne skadevirkning kan afhjælpes.</w:t>
      </w:r>
    </w:p>
    <w:p w14:paraId="7C4E1682" w14:textId="77777777" w:rsidR="00DC5463" w:rsidRDefault="00DC5463" w:rsidP="003C02C6"/>
    <w:p w14:paraId="5AC2802C" w14:textId="77777777" w:rsidR="00DC5463" w:rsidRDefault="00DC5463" w:rsidP="00DC5463">
      <w:pPr>
        <w:rPr>
          <w:b/>
        </w:rPr>
      </w:pPr>
      <w:r>
        <w:rPr>
          <w:b/>
        </w:rPr>
        <w:t>Forhold til Fredning</w:t>
      </w:r>
    </w:p>
    <w:p w14:paraId="72BBF711" w14:textId="602FB0A6" w:rsidR="002213D9" w:rsidRDefault="00DC5463" w:rsidP="00DC5463">
      <w:r>
        <w:t>Arealet er yderligere omfattet af fredning af Fussing Sø ved Overfredningsnævnets kendelse af 6-6-1953. Denne fredning forbyder i almindelighed nyt byggeri i området, men tillader at der genopføres et murstenshus med saddeltag syd for den i 1953 påviselige have, på baggrund af at der tidligere lå et sådant hus på stedet. Hvorvidt det ansøgte byggeri kræver en dispensation fra fredningen og hvorvidt en sådan dispensation vil blive gi</w:t>
      </w:r>
      <w:r w:rsidR="00C81A2B">
        <w:t>vet, er endnu ikke behandlet i F</w:t>
      </w:r>
      <w:r>
        <w:t>redni</w:t>
      </w:r>
      <w:r w:rsidR="00C81A2B">
        <w:t>ngsnævnet, men er indbragt for F</w:t>
      </w:r>
      <w:r>
        <w:t>redningsnævnet som sag FN-MJØ-018-2019. Derfor indgår forholdet til fredningen ikke i denn</w:t>
      </w:r>
      <w:r w:rsidR="00C81A2B">
        <w:t>e klage på nuværende tidspunkt</w:t>
      </w:r>
      <w:r w:rsidR="00FD3660">
        <w:t>,</w:t>
      </w:r>
      <w:r w:rsidR="00C81A2B">
        <w:t xml:space="preserve"> men det bemærkes, at </w:t>
      </w:r>
      <w:r w:rsidR="00737281">
        <w:t>Byrådet</w:t>
      </w:r>
      <w:r w:rsidR="00C81A2B">
        <w:t xml:space="preserve"> har vurderet at denne byggemulighed stadig er gældende og bruger det som </w:t>
      </w:r>
      <w:r w:rsidR="00FD3660">
        <w:t>argument</w:t>
      </w:r>
      <w:r w:rsidR="00C81A2B">
        <w:t xml:space="preserve"> for</w:t>
      </w:r>
      <w:r w:rsidR="00FD3660">
        <w:t xml:space="preserve"> at</w:t>
      </w:r>
      <w:r w:rsidR="00C81A2B">
        <w:t xml:space="preserve"> meddele de ovennævnte tilladelser.</w:t>
      </w:r>
    </w:p>
    <w:p w14:paraId="30023446" w14:textId="77777777" w:rsidR="002213D9" w:rsidRDefault="002213D9" w:rsidP="00DC5463"/>
    <w:p w14:paraId="5F9C26E3" w14:textId="77777777" w:rsidR="009B7FC9" w:rsidRPr="009B7FC9" w:rsidRDefault="009B7FC9" w:rsidP="00DC5463">
      <w:pPr>
        <w:rPr>
          <w:b/>
        </w:rPr>
      </w:pPr>
      <w:r>
        <w:rPr>
          <w:b/>
        </w:rPr>
        <w:t>Afrunding</w:t>
      </w:r>
    </w:p>
    <w:p w14:paraId="048CBAEB" w14:textId="77777777" w:rsidR="00C84B39" w:rsidRDefault="002213D9" w:rsidP="00C84B39">
      <w:r>
        <w:t>Afsluttende mener DN</w:t>
      </w:r>
      <w:r w:rsidR="00DC5463">
        <w:t xml:space="preserve">, at </w:t>
      </w:r>
      <w:r w:rsidR="00DB7FD4">
        <w:t xml:space="preserve">selv om </w:t>
      </w:r>
      <w:r w:rsidR="00DC5463">
        <w:t xml:space="preserve">et </w:t>
      </w:r>
      <w:r w:rsidR="00DB7FD4">
        <w:t>byggeri</w:t>
      </w:r>
      <w:r w:rsidR="00DC5463">
        <w:t xml:space="preserve"> umiddelbart </w:t>
      </w:r>
      <w:r w:rsidR="00DB7FD4">
        <w:t>skønnes</w:t>
      </w:r>
      <w:r w:rsidR="00DC5463">
        <w:t xml:space="preserve"> muligt med fredningen i 1953</w:t>
      </w:r>
      <w:r w:rsidR="00DB7FD4">
        <w:t>,</w:t>
      </w:r>
      <w:r w:rsidR="00DC5463">
        <w:t xml:space="preserve"> </w:t>
      </w:r>
      <w:r w:rsidR="005B7C20">
        <w:t>berettiger</w:t>
      </w:r>
      <w:r w:rsidR="00DB7FD4">
        <w:t xml:space="preserve"> dette ikke</w:t>
      </w:r>
      <w:r w:rsidR="005B7C20">
        <w:t xml:space="preserve"> til at </w:t>
      </w:r>
      <w:r w:rsidR="00DB7FD4">
        <w:t xml:space="preserve">fravige </w:t>
      </w:r>
      <w:r w:rsidR="005B7C20">
        <w:t xml:space="preserve">den </w:t>
      </w:r>
      <w:r>
        <w:t xml:space="preserve">forholdsvise </w:t>
      </w:r>
      <w:r w:rsidR="005B7C20">
        <w:t>restriktive praksis</w:t>
      </w:r>
      <w:r w:rsidR="00DB7FD4">
        <w:t>,</w:t>
      </w:r>
      <w:r w:rsidR="005B7C20">
        <w:t xml:space="preserve"> der er for opførelse af nyt byggeri inden for søbeskyttelseslinjen og i landzonen</w:t>
      </w:r>
      <w:r w:rsidR="00DC5463">
        <w:t xml:space="preserve">. </w:t>
      </w:r>
    </w:p>
    <w:p w14:paraId="25EB84CB" w14:textId="77777777" w:rsidR="00C84B39" w:rsidRDefault="00C84B39" w:rsidP="00C84B39"/>
    <w:p w14:paraId="575214CB" w14:textId="77777777" w:rsidR="00C84B39" w:rsidRDefault="00DB7FD4">
      <w:r>
        <w:t>DN savner ligeledes de grundlæggende argumenter for at tillade det ansøgte som ret åbenlyst er i modstrid med intentionerne og formålet med gældende</w:t>
      </w:r>
      <w:r w:rsidR="00C84B39">
        <w:t xml:space="preserve"> </w:t>
      </w:r>
      <w:r w:rsidR="00C81A2B">
        <w:t xml:space="preserve">landzonebestemmelser </w:t>
      </w:r>
      <w:r>
        <w:t>og</w:t>
      </w:r>
      <w:r w:rsidR="00C81A2B">
        <w:t xml:space="preserve"> naturbeskyttelseslov</w:t>
      </w:r>
      <w:r w:rsidR="00C84B39">
        <w:t>.</w:t>
      </w:r>
    </w:p>
    <w:p w14:paraId="02F4A0AB" w14:textId="77777777" w:rsidR="00DC5463" w:rsidRDefault="00DC5463" w:rsidP="003C02C6"/>
    <w:p w14:paraId="7DC46954" w14:textId="77777777" w:rsidR="003C02C6" w:rsidRDefault="005B7C20" w:rsidP="003C02C6">
      <w:pPr>
        <w:rPr>
          <w:lang w:eastAsia="da-DK"/>
        </w:rPr>
      </w:pPr>
      <w:r>
        <w:rPr>
          <w:lang w:eastAsia="da-DK"/>
        </w:rPr>
        <w:t xml:space="preserve">På baggrund af ovenstående beder Danmarks Naturfredningsforening </w:t>
      </w:r>
      <w:r w:rsidR="00DB7FD4">
        <w:rPr>
          <w:lang w:eastAsia="da-DK"/>
        </w:rPr>
        <w:t>derfor Planklagenævnet og Miljø - &amp; Fødevareklage</w:t>
      </w:r>
      <w:r>
        <w:rPr>
          <w:lang w:eastAsia="da-DK"/>
        </w:rPr>
        <w:t>nævnet om at ændre kommunens afgørelse til et afslag</w:t>
      </w:r>
      <w:r w:rsidR="00DB7FD4">
        <w:rPr>
          <w:lang w:eastAsia="da-DK"/>
        </w:rPr>
        <w:t>, subsidiært hjemvise sagen til fornyet behandling og håndhævelse</w:t>
      </w:r>
      <w:r>
        <w:rPr>
          <w:lang w:eastAsia="da-DK"/>
        </w:rPr>
        <w:t>.</w:t>
      </w:r>
    </w:p>
    <w:p w14:paraId="7309B7F9" w14:textId="77777777" w:rsidR="005B7C20" w:rsidRPr="003C02C6" w:rsidRDefault="005B7C20" w:rsidP="003C02C6">
      <w:pPr>
        <w:rPr>
          <w:lang w:eastAsia="da-DK"/>
        </w:rPr>
      </w:pPr>
    </w:p>
    <w:p w14:paraId="56E3B0FC" w14:textId="77777777" w:rsidR="00E7558F" w:rsidRDefault="00E7558F" w:rsidP="00E7558F">
      <w:pPr>
        <w:textAlignment w:val="baseline"/>
        <w:rPr>
          <w:rFonts w:ascii="Arial" w:eastAsia="Times New Roman" w:hAnsi="Arial" w:cs="Arial"/>
          <w:color w:val="444444"/>
          <w:sz w:val="21"/>
          <w:szCs w:val="21"/>
          <w:lang w:eastAsia="da-DK"/>
        </w:rPr>
      </w:pPr>
    </w:p>
    <w:p w14:paraId="7809922E" w14:textId="77777777" w:rsidR="00E7558F" w:rsidRPr="00877E20" w:rsidRDefault="00E7558F" w:rsidP="00E7558F">
      <w:pPr>
        <w:rPr>
          <w:rFonts w:cs="Arial"/>
        </w:rPr>
      </w:pPr>
      <w:r w:rsidRPr="00877E20">
        <w:rPr>
          <w:rFonts w:cs="Arial"/>
        </w:rPr>
        <w:t>Med venlig hilsen</w:t>
      </w:r>
    </w:p>
    <w:p w14:paraId="2239D85D" w14:textId="77777777" w:rsidR="00E7558F" w:rsidRDefault="00E7558F" w:rsidP="00E7558F">
      <w:pPr>
        <w:rPr>
          <w:rFonts w:cs="Arial"/>
        </w:rPr>
      </w:pPr>
    </w:p>
    <w:p w14:paraId="202E1FC2" w14:textId="77777777" w:rsidR="00877E20" w:rsidRDefault="006E7491" w:rsidP="00E7558F">
      <w:pPr>
        <w:rPr>
          <w:rFonts w:cs="Arial"/>
        </w:rPr>
      </w:pPr>
      <w:r>
        <w:rPr>
          <w:rFonts w:cs="Arial"/>
        </w:rPr>
        <w:t>Christian Halgr</w:t>
      </w:r>
      <w:r w:rsidR="003C1E56">
        <w:rPr>
          <w:rFonts w:cs="Arial"/>
        </w:rPr>
        <w:t>e</w:t>
      </w:r>
      <w:r>
        <w:rPr>
          <w:rFonts w:cs="Arial"/>
        </w:rPr>
        <w:t>en</w:t>
      </w:r>
      <w:r w:rsidR="00877E20">
        <w:rPr>
          <w:rFonts w:cs="Arial"/>
        </w:rPr>
        <w:tab/>
      </w:r>
      <w:r w:rsidR="00877E20">
        <w:rPr>
          <w:rFonts w:cs="Arial"/>
        </w:rPr>
        <w:tab/>
      </w:r>
      <w:r w:rsidR="00877E20">
        <w:rPr>
          <w:rFonts w:cs="Arial"/>
        </w:rPr>
        <w:tab/>
        <w:t>Annette Eigaard</w:t>
      </w:r>
    </w:p>
    <w:p w14:paraId="24852341" w14:textId="77777777" w:rsidR="00877E20" w:rsidRPr="00877E20" w:rsidRDefault="006E7491" w:rsidP="00E7558F">
      <w:pPr>
        <w:rPr>
          <w:rFonts w:cs="Arial"/>
        </w:rPr>
      </w:pPr>
      <w:r>
        <w:rPr>
          <w:rFonts w:cs="Arial"/>
        </w:rPr>
        <w:t>Formand DN Randers</w:t>
      </w:r>
      <w:r w:rsidR="00877E20">
        <w:rPr>
          <w:rFonts w:cs="Arial"/>
        </w:rPr>
        <w:tab/>
      </w:r>
      <w:r w:rsidR="00877E20">
        <w:rPr>
          <w:rFonts w:cs="Arial"/>
        </w:rPr>
        <w:tab/>
      </w:r>
      <w:r w:rsidR="00877E20">
        <w:rPr>
          <w:rFonts w:cs="Arial"/>
        </w:rPr>
        <w:tab/>
        <w:t>Naturpolitisk medarbejder</w:t>
      </w:r>
    </w:p>
    <w:p w14:paraId="22A63CEC" w14:textId="77777777" w:rsidR="00E7558F" w:rsidRPr="00877E20" w:rsidRDefault="00877E20" w:rsidP="00E7558F">
      <w:pPr>
        <w:rPr>
          <w:rFonts w:cs="Arial"/>
        </w:rPr>
      </w:pPr>
      <w:r>
        <w:rPr>
          <w:rFonts w:cs="Arial"/>
        </w:rPr>
        <w:tab/>
      </w:r>
      <w:r>
        <w:rPr>
          <w:rFonts w:cs="Arial"/>
        </w:rPr>
        <w:tab/>
      </w:r>
      <w:r>
        <w:rPr>
          <w:rFonts w:cs="Arial"/>
        </w:rPr>
        <w:tab/>
      </w:r>
      <w:r>
        <w:rPr>
          <w:rFonts w:cs="Arial"/>
        </w:rPr>
        <w:tab/>
      </w:r>
      <w:hyperlink r:id="rId9" w:history="1">
        <w:r w:rsidRPr="008B5C11">
          <w:rPr>
            <w:rStyle w:val="Hyperlink"/>
            <w:rFonts w:cs="Arial"/>
          </w:rPr>
          <w:t>aei@dn.dk</w:t>
        </w:r>
      </w:hyperlink>
      <w:r>
        <w:rPr>
          <w:rFonts w:cs="Arial"/>
        </w:rPr>
        <w:t xml:space="preserve"> tlf.nr. 31 19 32 42</w:t>
      </w:r>
    </w:p>
    <w:p w14:paraId="5E7BE813" w14:textId="77777777" w:rsidR="009B6E05" w:rsidRPr="00877E20" w:rsidRDefault="009B6E05" w:rsidP="00E7558F">
      <w:pPr>
        <w:rPr>
          <w:rFonts w:cs="Arial"/>
        </w:rPr>
      </w:pPr>
    </w:p>
    <w:sectPr w:rsidR="009B6E05" w:rsidRPr="00877E20" w:rsidSect="00FD3B40">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70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0518" w14:textId="77777777" w:rsidR="00745B6C" w:rsidRDefault="00745B6C" w:rsidP="00E7558F">
      <w:r>
        <w:separator/>
      </w:r>
    </w:p>
  </w:endnote>
  <w:endnote w:type="continuationSeparator" w:id="0">
    <w:p w14:paraId="52E3BC09" w14:textId="77777777" w:rsidR="00745B6C" w:rsidRDefault="00745B6C" w:rsidP="00E7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61A6" w14:textId="77777777" w:rsidR="00D3501F" w:rsidRDefault="00D3501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95DF" w14:textId="77777777" w:rsidR="00E7558F" w:rsidRPr="00E7558F" w:rsidRDefault="00E7558F" w:rsidP="00E7558F">
    <w:pPr>
      <w:pStyle w:val="Sidefod"/>
      <w:jc w:val="center"/>
      <w:rPr>
        <w:rFonts w:ascii="Arial" w:hAnsi="Arial" w:cs="Arial"/>
        <w:sz w:val="16"/>
        <w:szCs w:val="16"/>
      </w:rPr>
    </w:pPr>
    <w:r w:rsidRPr="00E7558F">
      <w:rPr>
        <w:rFonts w:ascii="Arial" w:hAnsi="Arial" w:cs="Arial"/>
        <w:sz w:val="16"/>
        <w:szCs w:val="16"/>
      </w:rPr>
      <w:t xml:space="preserve">Danmarks Naturfredningsforening </w:t>
    </w:r>
    <w:r>
      <w:rPr>
        <w:rFonts w:ascii="Arial" w:hAnsi="Arial" w:cs="Arial"/>
        <w:sz w:val="16"/>
        <w:szCs w:val="16"/>
      </w:rPr>
      <w:sym w:font="Symbol" w:char="F0B7"/>
    </w:r>
    <w:r>
      <w:rPr>
        <w:rFonts w:ascii="Arial" w:hAnsi="Arial" w:cs="Arial"/>
        <w:sz w:val="16"/>
        <w:szCs w:val="16"/>
      </w:rPr>
      <w:t xml:space="preserve">  </w:t>
    </w:r>
    <w:r w:rsidRPr="00E7558F">
      <w:rPr>
        <w:rFonts w:ascii="Arial" w:hAnsi="Arial" w:cs="Arial"/>
        <w:sz w:val="16"/>
        <w:szCs w:val="16"/>
      </w:rPr>
      <w:t xml:space="preserve">Masnedøgade 20 </w:t>
    </w:r>
    <w:r>
      <w:rPr>
        <w:rFonts w:ascii="Arial" w:hAnsi="Arial" w:cs="Arial"/>
        <w:sz w:val="16"/>
        <w:szCs w:val="16"/>
      </w:rPr>
      <w:sym w:font="Symbol" w:char="F0B7"/>
    </w:r>
    <w:r>
      <w:rPr>
        <w:rFonts w:ascii="Arial" w:hAnsi="Arial" w:cs="Arial"/>
        <w:sz w:val="16"/>
        <w:szCs w:val="16"/>
      </w:rPr>
      <w:t xml:space="preserve"> </w:t>
    </w:r>
    <w:r w:rsidRPr="00E7558F">
      <w:rPr>
        <w:rFonts w:ascii="Arial" w:hAnsi="Arial" w:cs="Arial"/>
        <w:sz w:val="16"/>
        <w:szCs w:val="16"/>
      </w:rPr>
      <w:t>2100 København Ø</w:t>
    </w:r>
  </w:p>
  <w:p w14:paraId="7DB57E46" w14:textId="77777777" w:rsidR="00E7558F" w:rsidRPr="00E7558F" w:rsidRDefault="009B6E05" w:rsidP="00FD3B40">
    <w:pPr>
      <w:pStyle w:val="Sidefod"/>
      <w:spacing w:line="276" w:lineRule="auto"/>
      <w:jc w:val="center"/>
      <w:rPr>
        <w:rFonts w:ascii="Arial" w:hAnsi="Arial" w:cs="Arial"/>
        <w:sz w:val="16"/>
        <w:szCs w:val="16"/>
      </w:rPr>
    </w:pPr>
    <w:r>
      <w:rPr>
        <w:rFonts w:ascii="Arial" w:eastAsia="Times New Roman" w:hAnsi="Arial" w:cs="Arial"/>
        <w:noProof/>
        <w:color w:val="444444"/>
        <w:sz w:val="18"/>
        <w:szCs w:val="18"/>
        <w:lang w:eastAsia="da-DK"/>
      </w:rPr>
      <mc:AlternateContent>
        <mc:Choice Requires="wps">
          <w:drawing>
            <wp:anchor distT="0" distB="0" distL="114300" distR="114300" simplePos="0" relativeHeight="251660288" behindDoc="1" locked="0" layoutInCell="1" allowOverlap="1" wp14:anchorId="4569B2E5" wp14:editId="0300E72B">
              <wp:simplePos x="0" y="0"/>
              <wp:positionH relativeFrom="margin">
                <wp:posOffset>-939165</wp:posOffset>
              </wp:positionH>
              <wp:positionV relativeFrom="margin">
                <wp:posOffset>9547225</wp:posOffset>
              </wp:positionV>
              <wp:extent cx="7772400" cy="114300"/>
              <wp:effectExtent l="0" t="0" r="0" b="12700"/>
              <wp:wrapNone/>
              <wp:docPr id="1" name="Rektangel 1"/>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EDE9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FB075" id="Rektangel 1" o:spid="_x0000_s1026" style="position:absolute;margin-left:-73.95pt;margin-top:751.75pt;width:612pt;height:9pt;z-index:-2516561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" fillcolor="#ede937" stroked="f" strokeweight="1pt">
              <w10:wrap anchorx="margin" anchory="margin"/>
            </v:rect>
          </w:pict>
        </mc:Fallback>
      </mc:AlternateContent>
    </w:r>
    <w:r w:rsidR="00E7558F" w:rsidRPr="00E7558F">
      <w:rPr>
        <w:rFonts w:ascii="Arial" w:hAnsi="Arial" w:cs="Arial"/>
        <w:sz w:val="16"/>
        <w:szCs w:val="16"/>
      </w:rPr>
      <w:t>+45 39 17 40 00</w:t>
    </w:r>
    <w:r w:rsidR="00E7558F">
      <w:rPr>
        <w:rFonts w:ascii="Arial" w:hAnsi="Arial" w:cs="Arial"/>
        <w:sz w:val="16"/>
        <w:szCs w:val="16"/>
      </w:rPr>
      <w:t xml:space="preserve"> </w:t>
    </w:r>
    <w:r w:rsidR="00E7558F">
      <w:rPr>
        <w:rFonts w:ascii="Arial" w:hAnsi="Arial" w:cs="Arial"/>
        <w:sz w:val="16"/>
        <w:szCs w:val="16"/>
      </w:rPr>
      <w:sym w:font="Symbol" w:char="F0B7"/>
    </w:r>
    <w:r w:rsidR="00E7558F">
      <w:rPr>
        <w:rFonts w:ascii="Arial" w:hAnsi="Arial" w:cs="Arial"/>
        <w:sz w:val="16"/>
        <w:szCs w:val="16"/>
      </w:rPr>
      <w:t xml:space="preserve"> </w:t>
    </w:r>
    <w:hyperlink r:id="rId1" w:history="1">
      <w:r w:rsidR="00E7558F" w:rsidRPr="00E7558F">
        <w:rPr>
          <w:rStyle w:val="Hyperlink"/>
          <w:rFonts w:ascii="Arial" w:hAnsi="Arial" w:cs="Arial"/>
          <w:sz w:val="16"/>
          <w:szCs w:val="16"/>
        </w:rPr>
        <w:t>www.dn.dk</w:t>
      </w:r>
    </w:hyperlink>
    <w:r w:rsidR="00E7558F" w:rsidRPr="00E7558F">
      <w:rPr>
        <w:rFonts w:ascii="Arial" w:hAnsi="Arial" w:cs="Arial"/>
        <w:sz w:val="16"/>
        <w:szCs w:val="16"/>
      </w:rPr>
      <w:t xml:space="preserve"> </w:t>
    </w:r>
    <w:r w:rsidR="00E7558F">
      <w:rPr>
        <w:rFonts w:ascii="Arial" w:hAnsi="Arial" w:cs="Arial"/>
        <w:sz w:val="16"/>
        <w:szCs w:val="16"/>
      </w:rPr>
      <w:sym w:font="Symbol" w:char="F0B7"/>
    </w:r>
    <w:r w:rsidR="00E7558F">
      <w:rPr>
        <w:rFonts w:ascii="Arial" w:hAnsi="Arial" w:cs="Arial"/>
        <w:sz w:val="16"/>
        <w:szCs w:val="16"/>
      </w:rPr>
      <w:t xml:space="preserve"> </w:t>
    </w:r>
    <w:r w:rsidR="00E7558F" w:rsidRPr="00E7558F">
      <w:rPr>
        <w:rFonts w:ascii="Arial" w:hAnsi="Arial" w:cs="Arial"/>
        <w:sz w:val="16"/>
        <w:szCs w:val="16"/>
      </w:rPr>
      <w:t>dn@dn.dk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97A7" w14:textId="77777777" w:rsidR="00D3501F" w:rsidRDefault="00D3501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1EA2" w14:textId="77777777" w:rsidR="00745B6C" w:rsidRDefault="00745B6C" w:rsidP="00E7558F">
      <w:r>
        <w:separator/>
      </w:r>
    </w:p>
  </w:footnote>
  <w:footnote w:type="continuationSeparator" w:id="0">
    <w:p w14:paraId="5DC06B47" w14:textId="77777777" w:rsidR="00745B6C" w:rsidRDefault="00745B6C" w:rsidP="00E75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3D26" w14:textId="77777777" w:rsidR="00D3501F" w:rsidRDefault="00D3501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17D8" w14:textId="0BC4A08A" w:rsidR="00E7558F" w:rsidRPr="00E7558F" w:rsidRDefault="003C02C6" w:rsidP="00E7558F">
    <w:pPr>
      <w:rPr>
        <w:rFonts w:ascii="Arial" w:hAnsi="Arial" w:cs="Arial"/>
        <w:sz w:val="18"/>
        <w:szCs w:val="18"/>
      </w:rPr>
    </w:pPr>
    <w:r>
      <w:rPr>
        <w:rFonts w:ascii="Arial" w:hAnsi="Arial" w:cs="Arial"/>
        <w:sz w:val="18"/>
        <w:szCs w:val="18"/>
      </w:rPr>
      <w:t>Dato: 2</w:t>
    </w:r>
    <w:r w:rsidR="00737281">
      <w:rPr>
        <w:rFonts w:ascii="Arial" w:hAnsi="Arial" w:cs="Arial"/>
        <w:sz w:val="18"/>
        <w:szCs w:val="18"/>
      </w:rPr>
      <w:t>6</w:t>
    </w:r>
    <w:r w:rsidR="00E7558F" w:rsidRPr="00E7558F">
      <w:rPr>
        <w:rFonts w:ascii="Arial" w:hAnsi="Arial" w:cs="Arial"/>
        <w:sz w:val="18"/>
        <w:szCs w:val="18"/>
      </w:rPr>
      <w:t xml:space="preserve">. </w:t>
    </w:r>
    <w:r>
      <w:rPr>
        <w:rFonts w:ascii="Arial" w:hAnsi="Arial" w:cs="Arial"/>
        <w:sz w:val="18"/>
        <w:szCs w:val="18"/>
      </w:rPr>
      <w:t>april 2019</w:t>
    </w:r>
  </w:p>
  <w:p w14:paraId="71317A0E" w14:textId="77777777" w:rsidR="003C02C6" w:rsidRPr="00E7558F" w:rsidRDefault="003C02C6" w:rsidP="003C02C6">
    <w:pPr>
      <w:rPr>
        <w:rFonts w:ascii="Arial" w:hAnsi="Arial" w:cs="Arial"/>
        <w:sz w:val="18"/>
        <w:szCs w:val="18"/>
      </w:rPr>
    </w:pPr>
    <w:r>
      <w:rPr>
        <w:rFonts w:ascii="Arial" w:hAnsi="Arial" w:cs="Arial"/>
        <w:sz w:val="18"/>
        <w:szCs w:val="18"/>
      </w:rPr>
      <w:t>Sendes via klageportalen til</w:t>
    </w:r>
  </w:p>
  <w:p w14:paraId="12245AF5" w14:textId="77777777" w:rsidR="00E7558F" w:rsidRDefault="003C02C6" w:rsidP="00E7558F">
    <w:pPr>
      <w:rPr>
        <w:rFonts w:ascii="Arial" w:hAnsi="Arial" w:cs="Arial"/>
        <w:sz w:val="18"/>
        <w:szCs w:val="18"/>
      </w:rPr>
    </w:pPr>
    <w:r>
      <w:rPr>
        <w:rFonts w:ascii="Arial" w:hAnsi="Arial" w:cs="Arial"/>
        <w:sz w:val="18"/>
        <w:szCs w:val="18"/>
      </w:rPr>
      <w:t>Planklagenævnet og til Miljø- og Fødevareklagenævnet</w:t>
    </w:r>
  </w:p>
  <w:p w14:paraId="17C223D3" w14:textId="77777777" w:rsidR="00E7558F" w:rsidRDefault="00E7558F">
    <w:pPr>
      <w:pStyle w:val="Sidehoved"/>
    </w:pPr>
    <w:r>
      <w:rPr>
        <w:rFonts w:ascii="Arial" w:hAnsi="Arial" w:cs="Arial"/>
        <w:noProof/>
        <w:sz w:val="16"/>
        <w:lang w:eastAsia="da-DK"/>
      </w:rPr>
      <w:drawing>
        <wp:anchor distT="0" distB="0" distL="114300" distR="114300" simplePos="0" relativeHeight="251658240" behindDoc="0" locked="0" layoutInCell="1" allowOverlap="1" wp14:anchorId="4E6FF4B8" wp14:editId="380C2810">
          <wp:simplePos x="0" y="0"/>
          <wp:positionH relativeFrom="margin">
            <wp:posOffset>5280025</wp:posOffset>
          </wp:positionH>
          <wp:positionV relativeFrom="margin">
            <wp:posOffset>-848360</wp:posOffset>
          </wp:positionV>
          <wp:extent cx="1357630" cy="73850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logo_almindelig_RGB_small.jpg"/>
                  <pic:cNvPicPr/>
                </pic:nvPicPr>
                <pic:blipFill>
                  <a:blip r:embed="rId1">
                    <a:extLst>
                      <a:ext uri="{28A0092B-C50C-407E-A947-70E740481C1C}">
                        <a14:useLocalDpi xmlns:a14="http://schemas.microsoft.com/office/drawing/2010/main" val="0"/>
                      </a:ext>
                    </a:extLst>
                  </a:blip>
                  <a:stretch>
                    <a:fillRect/>
                  </a:stretch>
                </pic:blipFill>
                <pic:spPr>
                  <a:xfrm>
                    <a:off x="0" y="0"/>
                    <a:ext cx="1357630" cy="738505"/>
                  </a:xfrm>
                  <a:prstGeom prst="rect">
                    <a:avLst/>
                  </a:prstGeom>
                </pic:spPr>
              </pic:pic>
            </a:graphicData>
          </a:graphic>
        </wp:anchor>
      </w:drawing>
    </w:r>
  </w:p>
  <w:p w14:paraId="0DE51FAF" w14:textId="77777777" w:rsidR="00E7558F" w:rsidRDefault="00E7558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80B9" w14:textId="77777777" w:rsidR="00D3501F" w:rsidRDefault="00D3501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trackRevisions/>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C6"/>
    <w:rsid w:val="00003AB8"/>
    <w:rsid w:val="00014092"/>
    <w:rsid w:val="0001409A"/>
    <w:rsid w:val="000848F4"/>
    <w:rsid w:val="000A00D3"/>
    <w:rsid w:val="00102FB1"/>
    <w:rsid w:val="00146D19"/>
    <w:rsid w:val="00154491"/>
    <w:rsid w:val="00170B1C"/>
    <w:rsid w:val="002213D9"/>
    <w:rsid w:val="002C0A6C"/>
    <w:rsid w:val="003C02C6"/>
    <w:rsid w:val="003C1E56"/>
    <w:rsid w:val="00401974"/>
    <w:rsid w:val="00572570"/>
    <w:rsid w:val="005B6EED"/>
    <w:rsid w:val="005B7C20"/>
    <w:rsid w:val="005C1E50"/>
    <w:rsid w:val="005F063F"/>
    <w:rsid w:val="006C626E"/>
    <w:rsid w:val="006E4B24"/>
    <w:rsid w:val="006E7491"/>
    <w:rsid w:val="006F2EC1"/>
    <w:rsid w:val="00737281"/>
    <w:rsid w:val="00745B6C"/>
    <w:rsid w:val="00747D5D"/>
    <w:rsid w:val="00756AE7"/>
    <w:rsid w:val="007917D4"/>
    <w:rsid w:val="00866FC5"/>
    <w:rsid w:val="00877E20"/>
    <w:rsid w:val="00916D6B"/>
    <w:rsid w:val="009871B9"/>
    <w:rsid w:val="009B6E05"/>
    <w:rsid w:val="009B7FC9"/>
    <w:rsid w:val="00A331DD"/>
    <w:rsid w:val="00A7202E"/>
    <w:rsid w:val="00B17181"/>
    <w:rsid w:val="00B4367C"/>
    <w:rsid w:val="00B90936"/>
    <w:rsid w:val="00C30BE3"/>
    <w:rsid w:val="00C7463A"/>
    <w:rsid w:val="00C81A2B"/>
    <w:rsid w:val="00C84B39"/>
    <w:rsid w:val="00CA0787"/>
    <w:rsid w:val="00D3501F"/>
    <w:rsid w:val="00D7111E"/>
    <w:rsid w:val="00DA21F4"/>
    <w:rsid w:val="00DB7FD4"/>
    <w:rsid w:val="00DC5463"/>
    <w:rsid w:val="00DD678F"/>
    <w:rsid w:val="00DE336D"/>
    <w:rsid w:val="00DF794E"/>
    <w:rsid w:val="00E16661"/>
    <w:rsid w:val="00E47AF2"/>
    <w:rsid w:val="00E57B33"/>
    <w:rsid w:val="00E7558F"/>
    <w:rsid w:val="00EA02AB"/>
    <w:rsid w:val="00EB6689"/>
    <w:rsid w:val="00F203C3"/>
    <w:rsid w:val="00FD3660"/>
    <w:rsid w:val="00FD3B40"/>
    <w:rsid w:val="00FD5F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AD1B3"/>
  <w15:chartTrackingRefBased/>
  <w15:docId w15:val="{2CF53BA3-2A83-42B2-A175-B36B4E5A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6D19"/>
    <w:pPr>
      <w:spacing w:before="375" w:after="30" w:line="330" w:lineRule="atLeast"/>
      <w:textAlignment w:val="baseline"/>
      <w:outlineLvl w:val="0"/>
    </w:pPr>
    <w:rPr>
      <w:rFonts w:ascii="Arial" w:eastAsia="Times New Roman" w:hAnsi="Arial" w:cs="Arial"/>
      <w:b/>
      <w:bCs/>
      <w:color w:val="444444"/>
      <w:sz w:val="28"/>
      <w:szCs w:val="28"/>
      <w:lang w:eastAsia="da-DK"/>
    </w:rPr>
  </w:style>
  <w:style w:type="paragraph" w:styleId="Overskrift2">
    <w:name w:val="heading 2"/>
    <w:basedOn w:val="Normal"/>
    <w:link w:val="Overskrift2Tegn"/>
    <w:uiPriority w:val="9"/>
    <w:qFormat/>
    <w:rsid w:val="00E7558F"/>
    <w:pPr>
      <w:spacing w:before="100" w:beforeAutospacing="1" w:after="100" w:afterAutospacing="1"/>
      <w:outlineLvl w:val="1"/>
    </w:pPr>
    <w:rPr>
      <w:rFonts w:ascii="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558F"/>
    <w:pPr>
      <w:tabs>
        <w:tab w:val="center" w:pos="4819"/>
        <w:tab w:val="right" w:pos="9638"/>
      </w:tabs>
    </w:pPr>
  </w:style>
  <w:style w:type="character" w:customStyle="1" w:styleId="SidehovedTegn">
    <w:name w:val="Sidehoved Tegn"/>
    <w:basedOn w:val="Standardskrifttypeiafsnit"/>
    <w:link w:val="Sidehoved"/>
    <w:uiPriority w:val="99"/>
    <w:rsid w:val="00E7558F"/>
  </w:style>
  <w:style w:type="paragraph" w:styleId="Sidefod">
    <w:name w:val="footer"/>
    <w:basedOn w:val="Normal"/>
    <w:link w:val="SidefodTegn"/>
    <w:uiPriority w:val="99"/>
    <w:unhideWhenUsed/>
    <w:rsid w:val="00E7558F"/>
    <w:pPr>
      <w:tabs>
        <w:tab w:val="center" w:pos="4819"/>
        <w:tab w:val="right" w:pos="9638"/>
      </w:tabs>
    </w:pPr>
  </w:style>
  <w:style w:type="character" w:customStyle="1" w:styleId="SidefodTegn">
    <w:name w:val="Sidefod Tegn"/>
    <w:basedOn w:val="Standardskrifttypeiafsnit"/>
    <w:link w:val="Sidefod"/>
    <w:uiPriority w:val="99"/>
    <w:rsid w:val="00E7558F"/>
  </w:style>
  <w:style w:type="character" w:styleId="Hyperlink">
    <w:name w:val="Hyperlink"/>
    <w:basedOn w:val="Standardskrifttypeiafsnit"/>
    <w:uiPriority w:val="99"/>
    <w:unhideWhenUsed/>
    <w:rsid w:val="00E7558F"/>
    <w:rPr>
      <w:color w:val="0563C1" w:themeColor="hyperlink"/>
      <w:u w:val="single"/>
    </w:rPr>
  </w:style>
  <w:style w:type="character" w:customStyle="1" w:styleId="Overskrift2Tegn">
    <w:name w:val="Overskrift 2 Tegn"/>
    <w:basedOn w:val="Standardskrifttypeiafsnit"/>
    <w:link w:val="Overskrift2"/>
    <w:uiPriority w:val="9"/>
    <w:rsid w:val="00E7558F"/>
    <w:rPr>
      <w:rFonts w:ascii="Times New Roman" w:hAnsi="Times New Roman" w:cs="Times New Roman"/>
      <w:b/>
      <w:bCs/>
      <w:sz w:val="36"/>
      <w:szCs w:val="36"/>
      <w:lang w:eastAsia="da-DK"/>
    </w:rPr>
  </w:style>
  <w:style w:type="character" w:customStyle="1" w:styleId="Overskrift1Tegn">
    <w:name w:val="Overskrift 1 Tegn"/>
    <w:basedOn w:val="Standardskrifttypeiafsnit"/>
    <w:link w:val="Overskrift1"/>
    <w:uiPriority w:val="9"/>
    <w:rsid w:val="00146D19"/>
    <w:rPr>
      <w:rFonts w:ascii="Arial" w:eastAsia="Times New Roman" w:hAnsi="Arial" w:cs="Arial"/>
      <w:b/>
      <w:bCs/>
      <w:color w:val="444444"/>
      <w:sz w:val="28"/>
      <w:szCs w:val="28"/>
      <w:lang w:eastAsia="da-DK"/>
    </w:rPr>
  </w:style>
  <w:style w:type="paragraph" w:styleId="Markeringsbobletekst">
    <w:name w:val="Balloon Text"/>
    <w:basedOn w:val="Normal"/>
    <w:link w:val="MarkeringsbobletekstTegn"/>
    <w:uiPriority w:val="99"/>
    <w:semiHidden/>
    <w:unhideWhenUsed/>
    <w:rsid w:val="005C1E5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1E50"/>
    <w:rPr>
      <w:rFonts w:ascii="Segoe UI" w:hAnsi="Segoe UI" w:cs="Segoe UI"/>
      <w:sz w:val="18"/>
      <w:szCs w:val="18"/>
    </w:rPr>
  </w:style>
  <w:style w:type="character" w:styleId="Kommentarhenvisning">
    <w:name w:val="annotation reference"/>
    <w:basedOn w:val="Standardskrifttypeiafsnit"/>
    <w:uiPriority w:val="99"/>
    <w:semiHidden/>
    <w:unhideWhenUsed/>
    <w:rsid w:val="000848F4"/>
    <w:rPr>
      <w:sz w:val="16"/>
      <w:szCs w:val="16"/>
    </w:rPr>
  </w:style>
  <w:style w:type="paragraph" w:styleId="Kommentartekst">
    <w:name w:val="annotation text"/>
    <w:basedOn w:val="Normal"/>
    <w:link w:val="KommentartekstTegn"/>
    <w:uiPriority w:val="99"/>
    <w:semiHidden/>
    <w:unhideWhenUsed/>
    <w:rsid w:val="000848F4"/>
    <w:rPr>
      <w:sz w:val="20"/>
      <w:szCs w:val="20"/>
    </w:rPr>
  </w:style>
  <w:style w:type="character" w:customStyle="1" w:styleId="KommentartekstTegn">
    <w:name w:val="Kommentartekst Tegn"/>
    <w:basedOn w:val="Standardskrifttypeiafsnit"/>
    <w:link w:val="Kommentartekst"/>
    <w:uiPriority w:val="99"/>
    <w:semiHidden/>
    <w:rsid w:val="000848F4"/>
    <w:rPr>
      <w:sz w:val="20"/>
      <w:szCs w:val="20"/>
    </w:rPr>
  </w:style>
  <w:style w:type="paragraph" w:styleId="Kommentaremne">
    <w:name w:val="annotation subject"/>
    <w:basedOn w:val="Kommentartekst"/>
    <w:next w:val="Kommentartekst"/>
    <w:link w:val="KommentaremneTegn"/>
    <w:uiPriority w:val="99"/>
    <w:semiHidden/>
    <w:unhideWhenUsed/>
    <w:rsid w:val="000848F4"/>
    <w:rPr>
      <w:b/>
      <w:bCs/>
    </w:rPr>
  </w:style>
  <w:style w:type="character" w:customStyle="1" w:styleId="KommentaremneTegn">
    <w:name w:val="Kommentaremne Tegn"/>
    <w:basedOn w:val="KommentartekstTegn"/>
    <w:link w:val="Kommentaremne"/>
    <w:uiPriority w:val="99"/>
    <w:semiHidden/>
    <w:rsid w:val="000848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9381">
      <w:bodyDiv w:val="1"/>
      <w:marLeft w:val="0"/>
      <w:marRight w:val="0"/>
      <w:marTop w:val="0"/>
      <w:marBottom w:val="0"/>
      <w:divBdr>
        <w:top w:val="none" w:sz="0" w:space="0" w:color="auto"/>
        <w:left w:val="none" w:sz="0" w:space="0" w:color="auto"/>
        <w:bottom w:val="none" w:sz="0" w:space="0" w:color="auto"/>
        <w:right w:val="none" w:sz="0" w:space="0" w:color="auto"/>
      </w:divBdr>
      <w:divsChild>
        <w:div w:id="914441104">
          <w:marLeft w:val="0"/>
          <w:marRight w:val="0"/>
          <w:marTop w:val="0"/>
          <w:marBottom w:val="0"/>
          <w:divBdr>
            <w:top w:val="none" w:sz="0" w:space="0" w:color="auto"/>
            <w:left w:val="none" w:sz="0" w:space="0" w:color="auto"/>
            <w:bottom w:val="none" w:sz="0" w:space="0" w:color="auto"/>
            <w:right w:val="none" w:sz="0" w:space="0" w:color="auto"/>
          </w:divBdr>
        </w:div>
      </w:divsChild>
    </w:div>
    <w:div w:id="723678641">
      <w:bodyDiv w:val="1"/>
      <w:marLeft w:val="0"/>
      <w:marRight w:val="0"/>
      <w:marTop w:val="0"/>
      <w:marBottom w:val="0"/>
      <w:divBdr>
        <w:top w:val="none" w:sz="0" w:space="0" w:color="auto"/>
        <w:left w:val="none" w:sz="0" w:space="0" w:color="auto"/>
        <w:bottom w:val="none" w:sz="0" w:space="0" w:color="auto"/>
        <w:right w:val="none" w:sz="0" w:space="0" w:color="auto"/>
      </w:divBdr>
    </w:div>
    <w:div w:id="1323700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ei@dn.d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n.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9C13C85B3045419C74BA8007F4FECE" ma:contentTypeVersion="13" ma:contentTypeDescription="Opret et nyt dokument." ma:contentTypeScope="" ma:versionID="d0a992cc7cb5309c57f367b4e009b5e6">
  <xsd:schema xmlns:xsd="http://www.w3.org/2001/XMLSchema" xmlns:xs="http://www.w3.org/2001/XMLSchema" xmlns:p="http://schemas.microsoft.com/office/2006/metadata/properties" xmlns:ns3="f2fa199d-a481-4680-b2d8-efc470226213" xmlns:ns4="22ddd653-264b-4569-bdea-753f63fef306" targetNamespace="http://schemas.microsoft.com/office/2006/metadata/properties" ma:root="true" ma:fieldsID="4d71e30d642263775f8ce91f13b2803a" ns3:_="" ns4:_="">
    <xsd:import namespace="f2fa199d-a481-4680-b2d8-efc470226213"/>
    <xsd:import namespace="22ddd653-264b-4569-bdea-753f63fef30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a199d-a481-4680-b2d8-efc47022621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element name="LastSharedByUser" ma:index="11" nillable="true" ma:displayName="Sidst delt efter bruger" ma:description="" ma:internalName="LastSharedByUser" ma:readOnly="true">
      <xsd:simpleType>
        <xsd:restriction base="dms:Note">
          <xsd:maxLength value="255"/>
        </xsd:restriction>
      </xsd:simpleType>
    </xsd:element>
    <xsd:element name="LastSharedByTime" ma:index="12"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ddd653-264b-4569-bdea-753f63fef30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5D284-2C31-4B9F-9DCE-F6B434AF6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a199d-a481-4680-b2d8-efc470226213"/>
    <ds:schemaRef ds:uri="22ddd653-264b-4569-bdea-753f63fef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CD2AC-756D-41B5-B4CE-89C2E9935DA4}">
  <ds:schemaRefs>
    <ds:schemaRef ds:uri="http://schemas.microsoft.com/sharepoint/v3/contenttype/forms"/>
  </ds:schemaRefs>
</ds:datastoreItem>
</file>

<file path=customXml/itemProps3.xml><?xml version="1.0" encoding="utf-8"?>
<ds:datastoreItem xmlns:ds="http://schemas.openxmlformats.org/officeDocument/2006/customXml" ds:itemID="{EE366BB7-937B-4FC0-BF88-73ECE20A20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Eigaard</dc:creator>
  <cp:keywords/>
  <dc:description/>
  <cp:lastModifiedBy>Christian Halgreen</cp:lastModifiedBy>
  <cp:revision>2</cp:revision>
  <dcterms:created xsi:type="dcterms:W3CDTF">2020-01-05T21:01:00Z</dcterms:created>
  <dcterms:modified xsi:type="dcterms:W3CDTF">2020-01-05T21:01:00Z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8050ec-6b22-4f63-8ef7-8f854ab56a77_Enabled">
    <vt:lpwstr>True</vt:lpwstr>
  </property>
  <property fmtid="{D5CDD505-2E9C-101B-9397-08002B2CF9AE}" pid="3" name="MSIP_Label_7b8050ec-6b22-4f63-8ef7-8f854ab56a77_SiteId">
    <vt:lpwstr>e8dcf6e6-3acc-4af9-9cb2-77f688cb688b</vt:lpwstr>
  </property>
  <property fmtid="{D5CDD505-2E9C-101B-9397-08002B2CF9AE}" pid="4" name="MSIP_Label_7b8050ec-6b22-4f63-8ef7-8f854ab56a77_Owner">
    <vt:lpwstr>chr@tdc.dk</vt:lpwstr>
  </property>
  <property fmtid="{D5CDD505-2E9C-101B-9397-08002B2CF9AE}" pid="5" name="MSIP_Label_7b8050ec-6b22-4f63-8ef7-8f854ab56a77_SetDate">
    <vt:lpwstr>2020-01-05T20:58:54.5167012Z</vt:lpwstr>
  </property>
  <property fmtid="{D5CDD505-2E9C-101B-9397-08002B2CF9AE}" pid="6" name="MSIP_Label_7b8050ec-6b22-4f63-8ef7-8f854ab56a77_Name">
    <vt:lpwstr>TDC Group - Internal</vt:lpwstr>
  </property>
  <property fmtid="{D5CDD505-2E9C-101B-9397-08002B2CF9AE}" pid="7" name="MSIP_Label_7b8050ec-6b22-4f63-8ef7-8f854ab56a77_Application">
    <vt:lpwstr>Microsoft Azure Information Protection</vt:lpwstr>
  </property>
  <property fmtid="{D5CDD505-2E9C-101B-9397-08002B2CF9AE}" pid="8" name="MSIP_Label_7b8050ec-6b22-4f63-8ef7-8f854ab56a77_ActionId">
    <vt:lpwstr>0453815e-ab68-4588-a2e8-272c77deebb7</vt:lpwstr>
  </property>
  <property fmtid="{D5CDD505-2E9C-101B-9397-08002B2CF9AE}" pid="9" name="MSIP_Label_7b8050ec-6b22-4f63-8ef7-8f854ab56a77_Extended_MSFT_Method">
    <vt:lpwstr>Automatic</vt:lpwstr>
  </property>
  <property fmtid="{D5CDD505-2E9C-101B-9397-08002B2CF9AE}" pid="10" name="Sensitivity">
    <vt:lpwstr>TDC Group - Internal</vt:lpwstr>
  </property>
  <property fmtid="{D5CDD505-2E9C-101B-9397-08002B2CF9AE}" pid="11" name="ContentTypeId">
    <vt:lpwstr>0x010100409C13C85B3045419C74BA8007F4FECE</vt:lpwstr>
  </property>
</Properties>
</file>